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74D6" w14:textId="77777777" w:rsidR="00732B1D" w:rsidRDefault="00732B1D" w:rsidP="00732B1D">
      <w:pPr>
        <w:jc w:val="both"/>
      </w:pPr>
      <w:r w:rsidRPr="00382409">
        <w:rPr>
          <w:b/>
          <w:sz w:val="32"/>
          <w:szCs w:val="32"/>
        </w:rPr>
        <w:t xml:space="preserve">INFORMOVANÝ SOUHLAS PACIENTA </w:t>
      </w:r>
      <w:r>
        <w:rPr>
          <w:b/>
          <w:sz w:val="32"/>
          <w:szCs w:val="32"/>
        </w:rPr>
        <w:t>S VÝKONEM</w:t>
      </w:r>
    </w:p>
    <w:p w14:paraId="54284215" w14:textId="77777777" w:rsidR="00732B1D" w:rsidRDefault="00732B1D" w:rsidP="00732B1D"/>
    <w:p w14:paraId="277C01B6" w14:textId="77777777" w:rsidR="00732B1D" w:rsidRPr="003B2DE0" w:rsidRDefault="00732B1D" w:rsidP="00732B1D">
      <w:pPr>
        <w:jc w:val="both"/>
        <w:rPr>
          <w:b/>
          <w:sz w:val="24"/>
          <w:szCs w:val="24"/>
        </w:rPr>
      </w:pPr>
      <w:r w:rsidRPr="003B2DE0">
        <w:rPr>
          <w:rStyle w:val="textmodry1"/>
          <w:rFonts w:cs="Arial"/>
          <w:b/>
          <w:bCs/>
          <w:sz w:val="32"/>
          <w:szCs w:val="32"/>
        </w:rPr>
        <w:t>Tonsilektomie</w:t>
      </w:r>
      <w:r w:rsidRPr="003B2DE0">
        <w:rPr>
          <w:b/>
          <w:sz w:val="32"/>
          <w:szCs w:val="32"/>
        </w:rPr>
        <w:br/>
      </w:r>
    </w:p>
    <w:p w14:paraId="5B5A740A" w14:textId="77777777" w:rsidR="00732B1D" w:rsidRPr="003B2DE0" w:rsidRDefault="00732B1D" w:rsidP="00732B1D">
      <w:pPr>
        <w:jc w:val="both"/>
        <w:rPr>
          <w:b/>
          <w:sz w:val="32"/>
          <w:szCs w:val="32"/>
        </w:rPr>
      </w:pPr>
      <w:r w:rsidRPr="003B2DE0">
        <w:rPr>
          <w:sz w:val="22"/>
          <w:szCs w:val="22"/>
        </w:rPr>
        <w:t>Vážená/</w:t>
      </w:r>
      <w:proofErr w:type="gramStart"/>
      <w:r w:rsidRPr="003B2DE0">
        <w:rPr>
          <w:sz w:val="22"/>
          <w:szCs w:val="22"/>
        </w:rPr>
        <w:t>ý  paní</w:t>
      </w:r>
      <w:proofErr w:type="gramEnd"/>
      <w:r w:rsidRPr="003B2DE0">
        <w:rPr>
          <w:sz w:val="22"/>
          <w:szCs w:val="22"/>
        </w:rPr>
        <w:t>/e,</w:t>
      </w:r>
    </w:p>
    <w:p w14:paraId="38228411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rozhodl/a jste se, že doporučená operace krčních mandlí bude provedena na ORL oddělení Nemocnice příspěvková organizace. Děkujeme Vám za důvěru. Prosíme Vás, abyste si pozorně přečetl/a následující informaci a potvrdil/a svým podpisem, že jste se s jejím obsahem seznámil/a </w:t>
      </w:r>
      <w:proofErr w:type="spellStart"/>
      <w:r w:rsidRPr="003B2DE0">
        <w:rPr>
          <w:sz w:val="22"/>
          <w:szCs w:val="22"/>
        </w:rPr>
        <w:t>a</w:t>
      </w:r>
      <w:proofErr w:type="spellEnd"/>
      <w:r w:rsidRPr="003B2DE0">
        <w:rPr>
          <w:sz w:val="22"/>
          <w:szCs w:val="22"/>
        </w:rPr>
        <w:t xml:space="preserve"> dáváte souhlas k operaci.  </w:t>
      </w:r>
    </w:p>
    <w:p w14:paraId="1F315140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>Považujeme za svoji povinnost informovat Vás o operaci srozumitelnou a pravdivou formou, ve které nezamlčujeme žádnou závažnou skutečnost.</w:t>
      </w:r>
    </w:p>
    <w:p w14:paraId="4206CC42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>Pokud Vám něco nebude jasné, obraťte se na přijímacího nebo ošetřujícího lékaře, nebo primáře oddělení, kteří Vám rádi podají podrobnější vysvětlení.</w:t>
      </w:r>
    </w:p>
    <w:p w14:paraId="19D6C8CF" w14:textId="77777777" w:rsidR="00732B1D" w:rsidRDefault="00732B1D" w:rsidP="00732B1D">
      <w:pPr>
        <w:jc w:val="both"/>
        <w:rPr>
          <w:b/>
          <w:bCs/>
          <w:sz w:val="22"/>
          <w:szCs w:val="22"/>
        </w:rPr>
      </w:pPr>
    </w:p>
    <w:p w14:paraId="5FE275F4" w14:textId="77777777" w:rsidR="00732B1D" w:rsidRPr="003B2DE0" w:rsidRDefault="00732B1D" w:rsidP="00732B1D">
      <w:pPr>
        <w:jc w:val="both"/>
        <w:rPr>
          <w:rFonts w:ascii="Times New Roman" w:hAnsi="Times New Roman"/>
          <w:sz w:val="22"/>
          <w:szCs w:val="22"/>
        </w:rPr>
      </w:pPr>
      <w:r w:rsidRPr="003B2DE0">
        <w:rPr>
          <w:b/>
          <w:bCs/>
          <w:sz w:val="22"/>
          <w:szCs w:val="22"/>
        </w:rPr>
        <w:t xml:space="preserve">Název </w:t>
      </w:r>
      <w:proofErr w:type="gramStart"/>
      <w:r w:rsidRPr="003B2DE0">
        <w:rPr>
          <w:b/>
          <w:bCs/>
          <w:sz w:val="22"/>
          <w:szCs w:val="22"/>
        </w:rPr>
        <w:t>operace</w:t>
      </w:r>
      <w:r w:rsidRPr="003B2DE0">
        <w:rPr>
          <w:sz w:val="22"/>
          <w:szCs w:val="22"/>
        </w:rPr>
        <w:t xml:space="preserve">:  </w:t>
      </w:r>
      <w:r w:rsidRPr="003B2DE0">
        <w:rPr>
          <w:b/>
          <w:bCs/>
          <w:sz w:val="22"/>
          <w:szCs w:val="22"/>
          <w:u w:val="single"/>
        </w:rPr>
        <w:t>operační</w:t>
      </w:r>
      <w:proofErr w:type="gramEnd"/>
      <w:r w:rsidRPr="003B2DE0">
        <w:rPr>
          <w:b/>
          <w:bCs/>
          <w:sz w:val="22"/>
          <w:szCs w:val="22"/>
          <w:u w:val="single"/>
        </w:rPr>
        <w:t xml:space="preserve"> odstranění krčních mandlí – tonsilektomie (TE)</w:t>
      </w:r>
    </w:p>
    <w:p w14:paraId="0DD3F9CB" w14:textId="77777777" w:rsidR="00732B1D" w:rsidRDefault="00732B1D" w:rsidP="00732B1D">
      <w:pPr>
        <w:jc w:val="both"/>
        <w:rPr>
          <w:b/>
          <w:bCs/>
          <w:sz w:val="22"/>
          <w:szCs w:val="22"/>
        </w:rPr>
      </w:pPr>
    </w:p>
    <w:p w14:paraId="1822A6A8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b/>
          <w:bCs/>
          <w:sz w:val="22"/>
          <w:szCs w:val="22"/>
        </w:rPr>
        <w:t xml:space="preserve">Důvod operace: </w:t>
      </w:r>
    </w:p>
    <w:p w14:paraId="04604092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Důvodem operace může být </w:t>
      </w:r>
      <w:r w:rsidRPr="003B2DE0">
        <w:rPr>
          <w:bCs/>
          <w:sz w:val="22"/>
          <w:szCs w:val="22"/>
          <w:u w:val="single"/>
        </w:rPr>
        <w:t>vleklý, chronický zánět</w:t>
      </w:r>
      <w:r w:rsidRPr="003B2DE0">
        <w:rPr>
          <w:sz w:val="22"/>
          <w:szCs w:val="22"/>
          <w:u w:val="single"/>
        </w:rPr>
        <w:t xml:space="preserve"> </w:t>
      </w:r>
      <w:r w:rsidRPr="003B2DE0">
        <w:rPr>
          <w:sz w:val="22"/>
          <w:szCs w:val="22"/>
        </w:rPr>
        <w:t xml:space="preserve">patrových mandlí s čepy, </w:t>
      </w:r>
      <w:r w:rsidRPr="003B2DE0">
        <w:rPr>
          <w:bCs/>
          <w:sz w:val="22"/>
          <w:szCs w:val="22"/>
          <w:u w:val="single"/>
        </w:rPr>
        <w:t>časté, opakující se angíny</w:t>
      </w:r>
      <w:r w:rsidRPr="003B2DE0">
        <w:rPr>
          <w:sz w:val="22"/>
          <w:szCs w:val="22"/>
          <w:u w:val="single"/>
        </w:rPr>
        <w:t xml:space="preserve">, </w:t>
      </w:r>
      <w:r w:rsidRPr="003B2DE0">
        <w:rPr>
          <w:bCs/>
          <w:sz w:val="22"/>
          <w:szCs w:val="22"/>
          <w:u w:val="single"/>
        </w:rPr>
        <w:t>abscesy</w:t>
      </w:r>
      <w:r w:rsidRPr="003B2DE0">
        <w:rPr>
          <w:sz w:val="22"/>
          <w:szCs w:val="22"/>
        </w:rPr>
        <w:t>, ložisko infekce v </w:t>
      </w:r>
      <w:proofErr w:type="gramStart"/>
      <w:r w:rsidRPr="003B2DE0">
        <w:rPr>
          <w:sz w:val="22"/>
          <w:szCs w:val="22"/>
        </w:rPr>
        <w:t xml:space="preserve">mandlích - </w:t>
      </w:r>
      <w:r w:rsidRPr="003B2DE0">
        <w:rPr>
          <w:bCs/>
          <w:sz w:val="22"/>
          <w:szCs w:val="22"/>
          <w:u w:val="single"/>
        </w:rPr>
        <w:t>fokus</w:t>
      </w:r>
      <w:proofErr w:type="gramEnd"/>
      <w:r w:rsidRPr="003B2DE0">
        <w:rPr>
          <w:sz w:val="22"/>
          <w:szCs w:val="22"/>
          <w:u w:val="single"/>
        </w:rPr>
        <w:t>,</w:t>
      </w:r>
      <w:r w:rsidRPr="003B2DE0">
        <w:rPr>
          <w:sz w:val="22"/>
          <w:szCs w:val="22"/>
        </w:rPr>
        <w:t xml:space="preserve"> septická angína, nádory mandlí, zbytnění mandlí s polykacími a dechovými obtížemi. Dále to může být revmatická horečka, nosičství patogenních mikrobů v hltanu a vzácně některé další </w:t>
      </w:r>
      <w:proofErr w:type="gramStart"/>
      <w:r w:rsidRPr="003B2DE0">
        <w:rPr>
          <w:sz w:val="22"/>
          <w:szCs w:val="22"/>
        </w:rPr>
        <w:t>diagnosy</w:t>
      </w:r>
      <w:proofErr w:type="gramEnd"/>
      <w:r w:rsidRPr="003B2DE0">
        <w:rPr>
          <w:sz w:val="22"/>
          <w:szCs w:val="22"/>
        </w:rPr>
        <w:t xml:space="preserve"> (</w:t>
      </w:r>
      <w:proofErr w:type="spellStart"/>
      <w:r w:rsidRPr="003B2DE0">
        <w:rPr>
          <w:sz w:val="22"/>
          <w:szCs w:val="22"/>
        </w:rPr>
        <w:t>processus</w:t>
      </w:r>
      <w:proofErr w:type="spellEnd"/>
      <w:r w:rsidRPr="003B2DE0">
        <w:rPr>
          <w:sz w:val="22"/>
          <w:szCs w:val="22"/>
        </w:rPr>
        <w:t xml:space="preserve"> </w:t>
      </w:r>
      <w:proofErr w:type="spellStart"/>
      <w:r w:rsidRPr="003B2DE0">
        <w:rPr>
          <w:sz w:val="22"/>
          <w:szCs w:val="22"/>
        </w:rPr>
        <w:t>styloideus</w:t>
      </w:r>
      <w:proofErr w:type="spellEnd"/>
      <w:r w:rsidRPr="003B2DE0">
        <w:rPr>
          <w:sz w:val="22"/>
          <w:szCs w:val="22"/>
        </w:rPr>
        <w:t xml:space="preserve"> </w:t>
      </w:r>
      <w:proofErr w:type="spellStart"/>
      <w:r w:rsidRPr="003B2DE0">
        <w:rPr>
          <w:sz w:val="22"/>
          <w:szCs w:val="22"/>
        </w:rPr>
        <w:t>elongatus</w:t>
      </w:r>
      <w:proofErr w:type="spellEnd"/>
      <w:r w:rsidRPr="003B2DE0">
        <w:rPr>
          <w:sz w:val="22"/>
          <w:szCs w:val="22"/>
        </w:rPr>
        <w:t>, rozštěpy měkkého patra, branchiogenní píštěle na krku).</w:t>
      </w:r>
    </w:p>
    <w:p w14:paraId="7B99C3BA" w14:textId="77777777" w:rsidR="00732B1D" w:rsidRDefault="00732B1D" w:rsidP="00732B1D">
      <w:pPr>
        <w:jc w:val="both"/>
        <w:rPr>
          <w:b/>
          <w:bCs/>
          <w:sz w:val="22"/>
          <w:szCs w:val="22"/>
        </w:rPr>
      </w:pPr>
    </w:p>
    <w:p w14:paraId="54F6BA98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b/>
          <w:bCs/>
          <w:sz w:val="22"/>
          <w:szCs w:val="22"/>
        </w:rPr>
        <w:t>Co se stane, pokud se operace neprovede:</w:t>
      </w:r>
    </w:p>
    <w:p w14:paraId="18613529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Budou se </w:t>
      </w:r>
      <w:r w:rsidRPr="003B2DE0">
        <w:rPr>
          <w:bCs/>
          <w:sz w:val="22"/>
          <w:szCs w:val="22"/>
          <w:u w:val="single"/>
        </w:rPr>
        <w:t>opakovat angíny nebo abscesy</w:t>
      </w:r>
      <w:r w:rsidRPr="003B2DE0">
        <w:rPr>
          <w:sz w:val="22"/>
          <w:szCs w:val="22"/>
        </w:rPr>
        <w:t xml:space="preserve">. Bakterie, které žijí v mandlích, způsobují </w:t>
      </w:r>
      <w:r w:rsidRPr="003B2DE0">
        <w:rPr>
          <w:bCs/>
          <w:sz w:val="22"/>
          <w:szCs w:val="22"/>
          <w:u w:val="single"/>
        </w:rPr>
        <w:t>fokální, ložiskovou infekci, zaplavují tělo toxiny</w:t>
      </w:r>
      <w:r w:rsidRPr="003B2DE0">
        <w:rPr>
          <w:b/>
          <w:bCs/>
          <w:sz w:val="22"/>
          <w:szCs w:val="22"/>
        </w:rPr>
        <w:t xml:space="preserve"> </w:t>
      </w:r>
      <w:r w:rsidRPr="003B2DE0">
        <w:rPr>
          <w:sz w:val="22"/>
          <w:szCs w:val="22"/>
        </w:rPr>
        <w:t xml:space="preserve">a mohou způsobit </w:t>
      </w:r>
      <w:r w:rsidRPr="003B2DE0">
        <w:rPr>
          <w:bCs/>
          <w:sz w:val="22"/>
          <w:szCs w:val="22"/>
          <w:u w:val="single"/>
        </w:rPr>
        <w:t>revmatické potíže, poškodit klouby, ledviny a srdeční</w:t>
      </w:r>
      <w:r w:rsidRPr="003B2DE0">
        <w:rPr>
          <w:sz w:val="22"/>
          <w:szCs w:val="22"/>
          <w:u w:val="single"/>
        </w:rPr>
        <w:t xml:space="preserve"> </w:t>
      </w:r>
      <w:r w:rsidRPr="003B2DE0">
        <w:rPr>
          <w:bCs/>
          <w:sz w:val="22"/>
          <w:szCs w:val="22"/>
          <w:u w:val="single"/>
        </w:rPr>
        <w:t>nitroblánu.</w:t>
      </w:r>
      <w:r w:rsidRPr="003B2DE0">
        <w:rPr>
          <w:b/>
          <w:bCs/>
          <w:sz w:val="22"/>
          <w:szCs w:val="22"/>
        </w:rPr>
        <w:t xml:space="preserve"> </w:t>
      </w:r>
      <w:r w:rsidRPr="003B2DE0">
        <w:rPr>
          <w:sz w:val="22"/>
          <w:szCs w:val="22"/>
        </w:rPr>
        <w:t>Proto je v těchto případech nezbytně nutné mandle odstranit.</w:t>
      </w:r>
    </w:p>
    <w:p w14:paraId="6441147F" w14:textId="77777777" w:rsidR="00732B1D" w:rsidRDefault="00732B1D" w:rsidP="00732B1D">
      <w:pPr>
        <w:jc w:val="both"/>
        <w:rPr>
          <w:b/>
          <w:bCs/>
          <w:sz w:val="22"/>
          <w:szCs w:val="22"/>
        </w:rPr>
      </w:pPr>
    </w:p>
    <w:p w14:paraId="2FBC4B97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b/>
          <w:bCs/>
          <w:sz w:val="22"/>
          <w:szCs w:val="22"/>
        </w:rPr>
        <w:t>Operační postup, pooperační péče, délka hospitalizace</w:t>
      </w:r>
      <w:r w:rsidRPr="003B2DE0">
        <w:rPr>
          <w:sz w:val="22"/>
          <w:szCs w:val="22"/>
        </w:rPr>
        <w:t>:</w:t>
      </w:r>
    </w:p>
    <w:p w14:paraId="65ACB892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Operaci krčních mandlí provádíme </w:t>
      </w:r>
      <w:r w:rsidRPr="003B2DE0">
        <w:rPr>
          <w:sz w:val="22"/>
          <w:szCs w:val="22"/>
          <w:u w:val="single"/>
        </w:rPr>
        <w:t>v</w:t>
      </w:r>
      <w:r w:rsidRPr="003B2DE0">
        <w:rPr>
          <w:bCs/>
          <w:sz w:val="22"/>
          <w:szCs w:val="22"/>
          <w:u w:val="single"/>
        </w:rPr>
        <w:t> celkové anestesii nebo v místním umrtvení.</w:t>
      </w:r>
      <w:r w:rsidRPr="003B2DE0">
        <w:rPr>
          <w:b/>
          <w:bCs/>
          <w:sz w:val="22"/>
          <w:szCs w:val="22"/>
        </w:rPr>
        <w:t xml:space="preserve"> </w:t>
      </w:r>
      <w:r w:rsidRPr="003B2DE0">
        <w:rPr>
          <w:sz w:val="22"/>
          <w:szCs w:val="22"/>
        </w:rPr>
        <w:t xml:space="preserve">Při operaci </w:t>
      </w:r>
      <w:r w:rsidRPr="003B2DE0">
        <w:rPr>
          <w:bCs/>
          <w:sz w:val="22"/>
          <w:szCs w:val="22"/>
          <w:u w:val="single"/>
        </w:rPr>
        <w:t>v celkové anestesii</w:t>
      </w:r>
      <w:r w:rsidRPr="003B2DE0">
        <w:rPr>
          <w:sz w:val="22"/>
          <w:szCs w:val="22"/>
        </w:rPr>
        <w:t xml:space="preserve"> používáme speciální rozvěrač úst. Mandli vyluxujeme z lůžka, skalpelem odřízneme patrové oblouky a tupě jí vypreparujeme a odloučíme od svaloviny lůžka, dolní pól mandle </w:t>
      </w:r>
      <w:proofErr w:type="gramStart"/>
      <w:r w:rsidRPr="003B2DE0">
        <w:rPr>
          <w:sz w:val="22"/>
          <w:szCs w:val="22"/>
        </w:rPr>
        <w:t>přerušíme  kličkou</w:t>
      </w:r>
      <w:proofErr w:type="gramEnd"/>
      <w:r w:rsidRPr="003B2DE0">
        <w:rPr>
          <w:sz w:val="22"/>
          <w:szCs w:val="22"/>
        </w:rPr>
        <w:t xml:space="preserve">. Během operace stavíme krvácení opichy a bipolární elektrokoagulací. Stejným způsobem odstraníme i druhou mandli. </w:t>
      </w:r>
      <w:r w:rsidRPr="003B2DE0">
        <w:rPr>
          <w:bCs/>
          <w:sz w:val="22"/>
          <w:szCs w:val="22"/>
          <w:u w:val="single"/>
        </w:rPr>
        <w:t>Výhodou</w:t>
      </w:r>
      <w:r w:rsidRPr="003B2DE0">
        <w:rPr>
          <w:sz w:val="22"/>
          <w:szCs w:val="22"/>
          <w:u w:val="single"/>
        </w:rPr>
        <w:t xml:space="preserve"> výkonu</w:t>
      </w:r>
      <w:r w:rsidRPr="003B2DE0">
        <w:rPr>
          <w:sz w:val="22"/>
          <w:szCs w:val="22"/>
        </w:rPr>
        <w:t xml:space="preserve"> v CA je to, že výkon pacienta </w:t>
      </w:r>
      <w:proofErr w:type="gramStart"/>
      <w:r w:rsidRPr="003B2DE0">
        <w:rPr>
          <w:sz w:val="22"/>
          <w:szCs w:val="22"/>
        </w:rPr>
        <w:t>nebolí,  neobtěžuje</w:t>
      </w:r>
      <w:proofErr w:type="gramEnd"/>
      <w:r w:rsidRPr="003B2DE0">
        <w:rPr>
          <w:sz w:val="22"/>
          <w:szCs w:val="22"/>
        </w:rPr>
        <w:t xml:space="preserve"> ho případné krvácení, je to komfortní výkon pro pacienta i operatéra. Celková anestesie </w:t>
      </w:r>
      <w:proofErr w:type="gramStart"/>
      <w:r w:rsidRPr="003B2DE0">
        <w:rPr>
          <w:sz w:val="22"/>
          <w:szCs w:val="22"/>
        </w:rPr>
        <w:t>řeší</w:t>
      </w:r>
      <w:proofErr w:type="gramEnd"/>
      <w:r w:rsidRPr="003B2DE0">
        <w:rPr>
          <w:sz w:val="22"/>
          <w:szCs w:val="22"/>
        </w:rPr>
        <w:t xml:space="preserve"> problém u pacientů alergických na místní anestetika. </w:t>
      </w:r>
      <w:r w:rsidRPr="003B2DE0">
        <w:rPr>
          <w:bCs/>
          <w:sz w:val="22"/>
          <w:szCs w:val="22"/>
          <w:u w:val="single"/>
        </w:rPr>
        <w:t>Nevýhodou</w:t>
      </w:r>
      <w:r w:rsidRPr="003B2DE0">
        <w:rPr>
          <w:sz w:val="22"/>
          <w:szCs w:val="22"/>
        </w:rPr>
        <w:t xml:space="preserve"> jsou možná rizika plynoucí z celkové anestesie. Někdy může být bolestivě otlačený jazyk od rozvěrače úst. </w:t>
      </w:r>
    </w:p>
    <w:p w14:paraId="2E319547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Při operaci </w:t>
      </w:r>
      <w:r w:rsidRPr="003B2DE0">
        <w:rPr>
          <w:bCs/>
          <w:sz w:val="22"/>
          <w:szCs w:val="22"/>
          <w:u w:val="single"/>
        </w:rPr>
        <w:t>v místním umrtvení</w:t>
      </w:r>
      <w:r w:rsidRPr="003B2DE0">
        <w:rPr>
          <w:b/>
          <w:bCs/>
          <w:sz w:val="22"/>
          <w:szCs w:val="22"/>
        </w:rPr>
        <w:t xml:space="preserve"> </w:t>
      </w:r>
      <w:r w:rsidRPr="003B2DE0">
        <w:rPr>
          <w:sz w:val="22"/>
          <w:szCs w:val="22"/>
        </w:rPr>
        <w:t xml:space="preserve">sedí pacient v křesle a spolupracuje s operatérem. Technika operace je stejná jako v celkové anestesii, nepoužívá se rozvěrač úst. </w:t>
      </w:r>
      <w:r w:rsidRPr="003B2DE0">
        <w:rPr>
          <w:bCs/>
          <w:sz w:val="22"/>
          <w:szCs w:val="22"/>
          <w:u w:val="single"/>
        </w:rPr>
        <w:t>Výhodou</w:t>
      </w:r>
      <w:r w:rsidRPr="003B2DE0">
        <w:rPr>
          <w:sz w:val="22"/>
          <w:szCs w:val="22"/>
        </w:rPr>
        <w:t xml:space="preserve"> je vyhnutí se možným rizikům plynoucím z celkové anestesie, výkon je celkově kratší, trvá do 30 minut. </w:t>
      </w:r>
      <w:r w:rsidRPr="003B2DE0">
        <w:rPr>
          <w:bCs/>
          <w:sz w:val="22"/>
          <w:szCs w:val="22"/>
          <w:u w:val="single"/>
        </w:rPr>
        <w:t>Nevýhodou</w:t>
      </w:r>
      <w:r w:rsidRPr="003B2DE0">
        <w:rPr>
          <w:sz w:val="22"/>
          <w:szCs w:val="22"/>
        </w:rPr>
        <w:t xml:space="preserve"> je to, že výkon může být částečně bolestivý, případné krvácení může výkon ztížit a pro pacienta znepříjemnit. Zvláště pro silně dávivé pacienty může být operace v místním umrtvení nepříjemná. Výkon nelze provést u pacientů alergických na místní anestetika. Odstranění krčních mandlí (tonsilektomie) může být bolestivý výkon. Pooperační bolesti tlumíme léky proti bolesti v kapkové, tabletové a čípkové formě, při větších bolestech v prvních dnech po operaci v injekční formě. Záleží na individuálním vnímání bolesti, pacient by rozhodně neměl „trpět“. Bolesti většinou trvají asi 3-5 dní, přibližně od 6. dne postupně ustávají. Pooperační hojení trvá </w:t>
      </w:r>
      <w:proofErr w:type="gramStart"/>
      <w:r w:rsidRPr="003B2DE0">
        <w:rPr>
          <w:sz w:val="22"/>
          <w:szCs w:val="22"/>
        </w:rPr>
        <w:t>7 – 14</w:t>
      </w:r>
      <w:proofErr w:type="gramEnd"/>
      <w:r w:rsidRPr="003B2DE0">
        <w:rPr>
          <w:sz w:val="22"/>
          <w:szCs w:val="22"/>
        </w:rPr>
        <w:t xml:space="preserve"> dní. První </w:t>
      </w:r>
      <w:proofErr w:type="gramStart"/>
      <w:r w:rsidRPr="003B2DE0">
        <w:rPr>
          <w:sz w:val="22"/>
          <w:szCs w:val="22"/>
        </w:rPr>
        <w:t>dny  po</w:t>
      </w:r>
      <w:proofErr w:type="gramEnd"/>
      <w:r w:rsidRPr="003B2DE0">
        <w:rPr>
          <w:sz w:val="22"/>
          <w:szCs w:val="22"/>
        </w:rPr>
        <w:t xml:space="preserve"> operaci podáváme měkkou, nedráždivou stravu, pacient kloktá heřmánek k urychlení hojení. Doporučujeme pít dostatek tekutin, vhodné jsou chladné nápoje, nezakazujeme např. zmrzlinu. Domů propouštíme většinou 5. -7. den po </w:t>
      </w:r>
      <w:r w:rsidRPr="003B2DE0">
        <w:rPr>
          <w:sz w:val="22"/>
          <w:szCs w:val="22"/>
        </w:rPr>
        <w:lastRenderedPageBreak/>
        <w:t xml:space="preserve">operaci, za další týden následuje kontrola v ORL ambulanci, kde Vám odstranění krčních mandlí doporučili.  Pracovní neschopnost trvá </w:t>
      </w:r>
      <w:proofErr w:type="gramStart"/>
      <w:r w:rsidRPr="003B2DE0">
        <w:rPr>
          <w:sz w:val="22"/>
          <w:szCs w:val="22"/>
        </w:rPr>
        <w:t>2- 3</w:t>
      </w:r>
      <w:proofErr w:type="gramEnd"/>
      <w:r w:rsidRPr="003B2DE0">
        <w:rPr>
          <w:sz w:val="22"/>
          <w:szCs w:val="22"/>
        </w:rPr>
        <w:t xml:space="preserve"> týdny, většinou podle </w:t>
      </w:r>
      <w:proofErr w:type="spellStart"/>
      <w:r w:rsidRPr="003B2DE0">
        <w:rPr>
          <w:sz w:val="22"/>
          <w:szCs w:val="22"/>
        </w:rPr>
        <w:t>subj</w:t>
      </w:r>
      <w:proofErr w:type="spellEnd"/>
      <w:r w:rsidRPr="003B2DE0">
        <w:rPr>
          <w:sz w:val="22"/>
          <w:szCs w:val="22"/>
        </w:rPr>
        <w:t xml:space="preserve">. potíží a charakteru vykonávané práce. </w:t>
      </w:r>
    </w:p>
    <w:p w14:paraId="3F388F46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b/>
          <w:bCs/>
          <w:sz w:val="22"/>
          <w:szCs w:val="22"/>
        </w:rPr>
        <w:t>Varianty, odchylky:</w:t>
      </w:r>
    </w:p>
    <w:p w14:paraId="77DD3908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Při operaci odstraňujeme vždy obě krční mandle. </w:t>
      </w:r>
      <w:r w:rsidRPr="003B2DE0">
        <w:rPr>
          <w:bCs/>
          <w:sz w:val="22"/>
          <w:szCs w:val="22"/>
          <w:u w:val="single"/>
        </w:rPr>
        <w:t>U dětí</w:t>
      </w:r>
      <w:r w:rsidRPr="003B2DE0">
        <w:rPr>
          <w:sz w:val="22"/>
          <w:szCs w:val="22"/>
        </w:rPr>
        <w:t xml:space="preserve">, které mají výrazně zvětšené krční mandle, které jim způsobují mechanické potíže (při </w:t>
      </w:r>
      <w:proofErr w:type="gramStart"/>
      <w:r w:rsidRPr="003B2DE0">
        <w:rPr>
          <w:sz w:val="22"/>
          <w:szCs w:val="22"/>
        </w:rPr>
        <w:t>polykání,  potíže</w:t>
      </w:r>
      <w:proofErr w:type="gramEnd"/>
      <w:r w:rsidRPr="003B2DE0">
        <w:rPr>
          <w:sz w:val="22"/>
          <w:szCs w:val="22"/>
        </w:rPr>
        <w:t xml:space="preserve"> při dýchání ve spánku) a které netrpí na angíny a nebývají jinak nemocné, provádíme někdy pouze částečné odstranění krčních mandlí, tzv. </w:t>
      </w:r>
      <w:proofErr w:type="spellStart"/>
      <w:r w:rsidRPr="003B2DE0">
        <w:rPr>
          <w:bCs/>
          <w:sz w:val="22"/>
          <w:szCs w:val="22"/>
          <w:u w:val="single"/>
        </w:rPr>
        <w:t>tonsilotomii</w:t>
      </w:r>
      <w:proofErr w:type="spellEnd"/>
      <w:r w:rsidRPr="003B2DE0">
        <w:rPr>
          <w:sz w:val="22"/>
          <w:szCs w:val="22"/>
          <w:u w:val="single"/>
        </w:rPr>
        <w:t>,</w:t>
      </w:r>
      <w:r w:rsidRPr="003B2DE0">
        <w:rPr>
          <w:sz w:val="22"/>
          <w:szCs w:val="22"/>
        </w:rPr>
        <w:t xml:space="preserve"> kdy odřízneme pouze tu část mandlí, která přesahuje přes patrové oblouky. V těchto případech na našem oddělení neprovádíme dětem odstranění jen jedné zvětšené krční mandle. </w:t>
      </w:r>
      <w:r w:rsidRPr="003B2DE0">
        <w:rPr>
          <w:bCs/>
          <w:sz w:val="22"/>
          <w:szCs w:val="22"/>
          <w:u w:val="single"/>
        </w:rPr>
        <w:t>Pouze jednu mandli</w:t>
      </w:r>
      <w:r w:rsidRPr="003B2DE0">
        <w:rPr>
          <w:sz w:val="22"/>
          <w:szCs w:val="22"/>
        </w:rPr>
        <w:t xml:space="preserve"> odstraňujeme výjimečně, např. při podezření na nádorový proces v mandli (a to současně s okolní tkání měkkého patra, patrových oblouků a čípku) a při vzácných onemocněních jako branchiogenní laterální krční píštěl či </w:t>
      </w:r>
      <w:proofErr w:type="spellStart"/>
      <w:r w:rsidRPr="003B2DE0">
        <w:rPr>
          <w:sz w:val="22"/>
          <w:szCs w:val="22"/>
        </w:rPr>
        <w:t>processus</w:t>
      </w:r>
      <w:proofErr w:type="spellEnd"/>
      <w:r w:rsidRPr="003B2DE0">
        <w:rPr>
          <w:sz w:val="22"/>
          <w:szCs w:val="22"/>
        </w:rPr>
        <w:t xml:space="preserve"> </w:t>
      </w:r>
      <w:proofErr w:type="spellStart"/>
      <w:r w:rsidRPr="003B2DE0">
        <w:rPr>
          <w:sz w:val="22"/>
          <w:szCs w:val="22"/>
        </w:rPr>
        <w:t>styloideus</w:t>
      </w:r>
      <w:proofErr w:type="spellEnd"/>
      <w:r w:rsidRPr="003B2DE0">
        <w:rPr>
          <w:sz w:val="22"/>
          <w:szCs w:val="22"/>
        </w:rPr>
        <w:t xml:space="preserve"> </w:t>
      </w:r>
      <w:proofErr w:type="spellStart"/>
      <w:r w:rsidRPr="003B2DE0">
        <w:rPr>
          <w:sz w:val="22"/>
          <w:szCs w:val="22"/>
        </w:rPr>
        <w:t>elongatus</w:t>
      </w:r>
      <w:proofErr w:type="spellEnd"/>
      <w:r w:rsidRPr="003B2DE0">
        <w:rPr>
          <w:sz w:val="22"/>
          <w:szCs w:val="22"/>
        </w:rPr>
        <w:t xml:space="preserve">. Při podezření na nádorové onemocnění odstraňujeme z diagnostických důvodů pouze </w:t>
      </w:r>
      <w:r w:rsidRPr="003B2DE0">
        <w:rPr>
          <w:bCs/>
          <w:sz w:val="22"/>
          <w:szCs w:val="22"/>
          <w:u w:val="single"/>
        </w:rPr>
        <w:t>část postižené mandle</w:t>
      </w:r>
      <w:r w:rsidRPr="003B2DE0">
        <w:rPr>
          <w:sz w:val="22"/>
          <w:szCs w:val="22"/>
        </w:rPr>
        <w:t>, kterou odesíláme na histologické vyšetření.</w:t>
      </w:r>
    </w:p>
    <w:p w14:paraId="01A0AB34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b/>
          <w:bCs/>
          <w:sz w:val="22"/>
          <w:szCs w:val="22"/>
        </w:rPr>
        <w:t>Očekávaný výsledek</w:t>
      </w:r>
      <w:r w:rsidRPr="003B2DE0">
        <w:rPr>
          <w:sz w:val="22"/>
          <w:szCs w:val="22"/>
        </w:rPr>
        <w:t xml:space="preserve">: </w:t>
      </w:r>
    </w:p>
    <w:p w14:paraId="0BD48864" w14:textId="77777777" w:rsidR="00732B1D" w:rsidRPr="003B2DE0" w:rsidRDefault="00732B1D" w:rsidP="00732B1D">
      <w:pPr>
        <w:jc w:val="both"/>
        <w:rPr>
          <w:sz w:val="22"/>
          <w:szCs w:val="22"/>
          <w:u w:val="single"/>
        </w:rPr>
      </w:pPr>
      <w:r w:rsidRPr="003B2DE0">
        <w:rPr>
          <w:sz w:val="22"/>
          <w:szCs w:val="22"/>
        </w:rPr>
        <w:t xml:space="preserve">Dle charakteru onemocnění buď </w:t>
      </w:r>
      <w:r w:rsidRPr="003B2DE0">
        <w:rPr>
          <w:bCs/>
          <w:sz w:val="22"/>
          <w:szCs w:val="22"/>
          <w:u w:val="single"/>
        </w:rPr>
        <w:t>jeho vyléčení</w:t>
      </w:r>
      <w:r w:rsidRPr="003B2DE0">
        <w:rPr>
          <w:b/>
          <w:bCs/>
          <w:sz w:val="22"/>
          <w:szCs w:val="22"/>
        </w:rPr>
        <w:t xml:space="preserve">, nebo </w:t>
      </w:r>
      <w:r w:rsidRPr="003B2DE0">
        <w:rPr>
          <w:bCs/>
          <w:sz w:val="22"/>
          <w:szCs w:val="22"/>
          <w:u w:val="single"/>
        </w:rPr>
        <w:t>snížení pravděpodobnosti rozvoje dalšího</w:t>
      </w:r>
      <w:r w:rsidRPr="003B2DE0">
        <w:rPr>
          <w:sz w:val="22"/>
          <w:szCs w:val="22"/>
          <w:u w:val="single"/>
        </w:rPr>
        <w:t xml:space="preserve"> </w:t>
      </w:r>
      <w:r w:rsidRPr="003B2DE0">
        <w:rPr>
          <w:bCs/>
          <w:sz w:val="22"/>
          <w:szCs w:val="22"/>
          <w:u w:val="single"/>
        </w:rPr>
        <w:t>onemocnění.</w:t>
      </w:r>
      <w:r w:rsidRPr="003B2DE0">
        <w:rPr>
          <w:sz w:val="22"/>
          <w:szCs w:val="22"/>
          <w:u w:val="single"/>
        </w:rPr>
        <w:t xml:space="preserve"> </w:t>
      </w:r>
    </w:p>
    <w:p w14:paraId="73811508" w14:textId="77777777" w:rsidR="00732B1D" w:rsidRDefault="00732B1D" w:rsidP="00732B1D">
      <w:pPr>
        <w:jc w:val="both"/>
        <w:rPr>
          <w:b/>
          <w:bCs/>
          <w:sz w:val="22"/>
          <w:szCs w:val="22"/>
        </w:rPr>
      </w:pPr>
    </w:p>
    <w:p w14:paraId="3A10BBCC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b/>
          <w:bCs/>
          <w:sz w:val="22"/>
          <w:szCs w:val="22"/>
        </w:rPr>
        <w:t xml:space="preserve">Komplikace: </w:t>
      </w:r>
    </w:p>
    <w:p w14:paraId="2F0141EC" w14:textId="77777777" w:rsidR="00732B1D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Na našem oddělení provádíme asi 80-90 tonsilektomií ročně. Komplikace nejsou časté a nepřesahují počty komplikací jiných odborných ORL pracovišť. </w:t>
      </w:r>
    </w:p>
    <w:p w14:paraId="5E4AD924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 xml:space="preserve">Nejčastější komplikací je </w:t>
      </w:r>
      <w:r w:rsidRPr="003B2DE0">
        <w:rPr>
          <w:bCs/>
          <w:sz w:val="22"/>
          <w:szCs w:val="22"/>
          <w:u w:val="single"/>
        </w:rPr>
        <w:t>pooperační krvácení</w:t>
      </w:r>
      <w:r w:rsidRPr="003B2DE0">
        <w:rPr>
          <w:sz w:val="22"/>
          <w:szCs w:val="22"/>
        </w:rPr>
        <w:t xml:space="preserve">, které může být </w:t>
      </w:r>
      <w:r w:rsidRPr="003B2DE0">
        <w:rPr>
          <w:bCs/>
          <w:sz w:val="22"/>
          <w:szCs w:val="22"/>
          <w:u w:val="single"/>
        </w:rPr>
        <w:t>časné</w:t>
      </w:r>
      <w:r w:rsidRPr="003B2DE0">
        <w:rPr>
          <w:sz w:val="22"/>
          <w:szCs w:val="22"/>
        </w:rPr>
        <w:t xml:space="preserve"> (do 24 hod. po operaci) nebo </w:t>
      </w:r>
      <w:r w:rsidRPr="003B2DE0">
        <w:rPr>
          <w:bCs/>
          <w:sz w:val="22"/>
          <w:szCs w:val="22"/>
          <w:u w:val="single"/>
        </w:rPr>
        <w:t>pozdní</w:t>
      </w:r>
      <w:r w:rsidRPr="003B2DE0">
        <w:rPr>
          <w:sz w:val="22"/>
          <w:szCs w:val="22"/>
        </w:rPr>
        <w:t xml:space="preserve"> (7. -10. den po operaci). Nutnost stavění časného krvácení je na našem oddělení asi </w:t>
      </w:r>
      <w:proofErr w:type="gramStart"/>
      <w:r w:rsidRPr="003B2DE0">
        <w:rPr>
          <w:sz w:val="22"/>
          <w:szCs w:val="22"/>
        </w:rPr>
        <w:t>3-5x</w:t>
      </w:r>
      <w:proofErr w:type="gramEnd"/>
      <w:r w:rsidRPr="003B2DE0">
        <w:rPr>
          <w:sz w:val="22"/>
          <w:szCs w:val="22"/>
        </w:rPr>
        <w:t xml:space="preserve"> do roka, pozdního krvácení vyžadujícího ošetření asi 1x do roka. Krvácení stavíme již jen v místním umrtvení v křesle, většinou odstraněním krevního koagula, vyčištění rány kysličníkem a kompresí lůžka tampóny, někdy musíme znovu použít bipolární elektrokoagulaci nebo opich krvácející cévy. Nutnosti celkové anestesie při stavění krvácení jsme za posledních 10 roků nemuseli použít. </w:t>
      </w:r>
    </w:p>
    <w:p w14:paraId="7879352F" w14:textId="77777777" w:rsidR="00732B1D" w:rsidRPr="003B2DE0" w:rsidRDefault="00732B1D" w:rsidP="00732B1D">
      <w:pPr>
        <w:jc w:val="both"/>
        <w:rPr>
          <w:sz w:val="22"/>
          <w:szCs w:val="22"/>
        </w:rPr>
      </w:pPr>
      <w:r w:rsidRPr="003B2DE0">
        <w:rPr>
          <w:sz w:val="22"/>
          <w:szCs w:val="22"/>
        </w:rPr>
        <w:t>Vzácně může dojít k </w:t>
      </w:r>
      <w:r w:rsidRPr="003B2DE0">
        <w:rPr>
          <w:bCs/>
          <w:sz w:val="22"/>
          <w:szCs w:val="22"/>
          <w:u w:val="single"/>
        </w:rPr>
        <w:t>infekci rány</w:t>
      </w:r>
      <w:r w:rsidRPr="003B2DE0">
        <w:rPr>
          <w:sz w:val="22"/>
          <w:szCs w:val="22"/>
        </w:rPr>
        <w:t>, kterou zvládneme antibiotiky.</w:t>
      </w:r>
    </w:p>
    <w:p w14:paraId="5CFA369F" w14:textId="77777777" w:rsidR="00732B1D" w:rsidRPr="009D466F" w:rsidRDefault="00732B1D" w:rsidP="00732B1D">
      <w:pPr>
        <w:jc w:val="both"/>
        <w:rPr>
          <w:sz w:val="22"/>
          <w:szCs w:val="22"/>
        </w:rPr>
      </w:pPr>
      <w:r w:rsidRPr="003B2DE0">
        <w:rPr>
          <w:bCs/>
          <w:sz w:val="22"/>
          <w:szCs w:val="22"/>
        </w:rPr>
        <w:t>K úmrtí</w:t>
      </w:r>
      <w:r w:rsidRPr="003B2DE0">
        <w:rPr>
          <w:sz w:val="22"/>
          <w:szCs w:val="22"/>
        </w:rPr>
        <w:t xml:space="preserve"> v souvislosti s odstraněním krčních mandlí na našem oddělení nedošlo.</w:t>
      </w:r>
    </w:p>
    <w:p w14:paraId="060E56FE" w14:textId="77777777" w:rsidR="00732B1D" w:rsidRPr="00382409" w:rsidRDefault="00732B1D" w:rsidP="00732B1D">
      <w:pPr>
        <w:jc w:val="both"/>
        <w:rPr>
          <w:sz w:val="24"/>
          <w:szCs w:val="24"/>
        </w:rPr>
      </w:pPr>
    </w:p>
    <w:p w14:paraId="6F2C10F5" w14:textId="77777777" w:rsidR="00732B1D" w:rsidRPr="004C3239" w:rsidRDefault="00732B1D" w:rsidP="00732B1D">
      <w:pPr>
        <w:jc w:val="both"/>
        <w:rPr>
          <w:rFonts w:cs="Arial"/>
          <w:b/>
          <w:bCs/>
          <w:sz w:val="24"/>
          <w:szCs w:val="24"/>
        </w:rPr>
      </w:pPr>
      <w:r w:rsidRPr="004C3239">
        <w:rPr>
          <w:rFonts w:cs="Arial"/>
          <w:b/>
          <w:bCs/>
          <w:sz w:val="24"/>
          <w:szCs w:val="24"/>
        </w:rPr>
        <w:t>Souhlas nemocného s výkonem:</w:t>
      </w:r>
    </w:p>
    <w:p w14:paraId="1CC2A481" w14:textId="77777777" w:rsidR="00732B1D" w:rsidRPr="009D466F" w:rsidRDefault="00732B1D" w:rsidP="00732B1D">
      <w:pPr>
        <w:jc w:val="both"/>
        <w:rPr>
          <w:rFonts w:cs="Arial"/>
          <w:bCs/>
          <w:sz w:val="22"/>
          <w:szCs w:val="22"/>
        </w:rPr>
      </w:pPr>
      <w:r w:rsidRPr="009D466F">
        <w:rPr>
          <w:rFonts w:cs="Arial"/>
          <w:bCs/>
          <w:sz w:val="22"/>
          <w:szCs w:val="22"/>
        </w:rPr>
        <w:t>Prohlašuji, že jsem byl lékařem úplně a srozumitelně poučen o povaze svého onemocnění a plánovaném výkonu. Byl jsem poučen i o alternativách léčby a možných důsledcích v případě neprovedení tohoto výkonu. Během poučení jsem měl možnost klást lékaři doplňující otázky, a pokud tomu tak bylo, byly mi úplně a srozumitelně zodpovězeny. Jsem si vědom všech rizik i komplikací spojených s tímto výkonem. Byl jsem poučen o tom, že mohu svůj souhlas s výkonem odvolat a také o tom, že odvolání souhlasu není účinné, pokud již bylo započato provádění zdravotního výkonu, jehož přerušení může způsobit vážné poškození zdraví nebo ohrožení života.</w:t>
      </w:r>
      <w:r w:rsidRPr="00676E7E">
        <w:t xml:space="preserve"> </w:t>
      </w:r>
      <w:r w:rsidRPr="00676E7E">
        <w:rPr>
          <w:rFonts w:cs="Arial"/>
          <w:bCs/>
          <w:sz w:val="22"/>
          <w:szCs w:val="22"/>
        </w:rPr>
        <w:t>Byl jsem informován a vzal jsem na vědomí, že předpokládaného výsledku uvedeného zdravotního výkonu nemusí být dosaženo.</w:t>
      </w:r>
      <w:r w:rsidRPr="009D466F">
        <w:rPr>
          <w:rFonts w:cs="Arial"/>
          <w:bCs/>
          <w:sz w:val="22"/>
          <w:szCs w:val="22"/>
        </w:rPr>
        <w:t xml:space="preserve"> Poučení jsem rozuměl a s výkonem souhlasím.</w:t>
      </w:r>
    </w:p>
    <w:p w14:paraId="722DBD61" w14:textId="77777777" w:rsidR="00732B1D" w:rsidRPr="005976DD" w:rsidRDefault="00732B1D" w:rsidP="00732B1D">
      <w:pPr>
        <w:jc w:val="both"/>
        <w:rPr>
          <w:rFonts w:cs="Arial"/>
          <w:bCs/>
          <w:sz w:val="24"/>
          <w:szCs w:val="24"/>
        </w:rPr>
      </w:pPr>
    </w:p>
    <w:p w14:paraId="5FC72E3E" w14:textId="77777777" w:rsidR="00732B1D" w:rsidRDefault="00732B1D" w:rsidP="00732B1D">
      <w:pPr>
        <w:jc w:val="both"/>
        <w:rPr>
          <w:rFonts w:cs="Arial"/>
          <w:b/>
          <w:sz w:val="24"/>
          <w:szCs w:val="24"/>
        </w:rPr>
      </w:pPr>
      <w:r w:rsidRPr="004C3239">
        <w:rPr>
          <w:rFonts w:cs="Arial"/>
          <w:b/>
          <w:sz w:val="24"/>
          <w:szCs w:val="24"/>
        </w:rPr>
        <w:t xml:space="preserve">Jméno a příjmení </w:t>
      </w:r>
      <w:proofErr w:type="gramStart"/>
      <w:r>
        <w:rPr>
          <w:rFonts w:cs="Arial"/>
          <w:b/>
          <w:sz w:val="24"/>
          <w:szCs w:val="24"/>
        </w:rPr>
        <w:t>pacienta</w:t>
      </w:r>
      <w:r w:rsidRPr="004C3239">
        <w:rPr>
          <w:rFonts w:cs="Arial"/>
          <w:b/>
          <w:sz w:val="24"/>
          <w:szCs w:val="24"/>
        </w:rPr>
        <w:t>:…</w:t>
      </w:r>
      <w:proofErr w:type="gramEnd"/>
      <w:r w:rsidRPr="004C3239">
        <w:rPr>
          <w:rFonts w:cs="Arial"/>
          <w:b/>
          <w:sz w:val="24"/>
          <w:szCs w:val="24"/>
        </w:rPr>
        <w:t>………………………………………………</w:t>
      </w:r>
      <w:r>
        <w:rPr>
          <w:rFonts w:cs="Arial"/>
          <w:b/>
          <w:sz w:val="24"/>
          <w:szCs w:val="24"/>
        </w:rPr>
        <w:t>………………</w:t>
      </w:r>
    </w:p>
    <w:p w14:paraId="7745F209" w14:textId="77777777" w:rsidR="00732B1D" w:rsidRPr="005976DD" w:rsidRDefault="00732B1D" w:rsidP="00732B1D">
      <w:pPr>
        <w:jc w:val="both"/>
        <w:rPr>
          <w:rFonts w:cs="Arial"/>
          <w:b/>
          <w:sz w:val="32"/>
          <w:szCs w:val="32"/>
        </w:rPr>
      </w:pPr>
    </w:p>
    <w:p w14:paraId="51634A97" w14:textId="77777777" w:rsidR="00732B1D" w:rsidRPr="00EA4C0D" w:rsidRDefault="00732B1D" w:rsidP="00732B1D">
      <w:pPr>
        <w:jc w:val="both"/>
        <w:rPr>
          <w:rFonts w:cs="Arial"/>
          <w:b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 xml:space="preserve">Rodné číslo </w:t>
      </w:r>
      <w:proofErr w:type="gramStart"/>
      <w:r>
        <w:rPr>
          <w:rFonts w:cs="Arial"/>
          <w:b/>
          <w:sz w:val="22"/>
          <w:szCs w:val="22"/>
        </w:rPr>
        <w:t>pacienta</w:t>
      </w:r>
      <w:r w:rsidRPr="00EA4C0D">
        <w:rPr>
          <w:rFonts w:cs="Arial"/>
          <w:b/>
          <w:sz w:val="22"/>
          <w:szCs w:val="22"/>
        </w:rPr>
        <w:t>:…</w:t>
      </w:r>
      <w:proofErr w:type="gramEnd"/>
      <w:r w:rsidRPr="00EA4C0D">
        <w:rPr>
          <w:rFonts w:cs="Arial"/>
          <w:b/>
          <w:sz w:val="22"/>
          <w:szCs w:val="22"/>
        </w:rPr>
        <w:t>………………………………………………………………………</w:t>
      </w:r>
      <w:r>
        <w:rPr>
          <w:rFonts w:cs="Arial"/>
          <w:b/>
          <w:sz w:val="22"/>
          <w:szCs w:val="22"/>
        </w:rPr>
        <w:t>…….</w:t>
      </w:r>
    </w:p>
    <w:p w14:paraId="69315E7E" w14:textId="77777777" w:rsidR="00732B1D" w:rsidRPr="005976DD" w:rsidRDefault="00732B1D" w:rsidP="00732B1D">
      <w:pPr>
        <w:jc w:val="both"/>
        <w:rPr>
          <w:rFonts w:cs="Arial"/>
          <w:sz w:val="32"/>
          <w:szCs w:val="32"/>
        </w:rPr>
      </w:pPr>
    </w:p>
    <w:p w14:paraId="2602E73C" w14:textId="77777777" w:rsidR="00732B1D" w:rsidRPr="00EA4C0D" w:rsidRDefault="00732B1D" w:rsidP="00732B1D">
      <w:pPr>
        <w:jc w:val="both"/>
        <w:rPr>
          <w:rFonts w:cs="Arial"/>
          <w:b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 xml:space="preserve">V Jihlavě dne: ………………….      Podpis </w:t>
      </w:r>
      <w:proofErr w:type="gramStart"/>
      <w:r w:rsidRPr="00EA4C0D">
        <w:rPr>
          <w:rFonts w:cs="Arial"/>
          <w:b/>
          <w:sz w:val="22"/>
          <w:szCs w:val="22"/>
        </w:rPr>
        <w:t>pacienta:…</w:t>
      </w:r>
      <w:proofErr w:type="gramEnd"/>
      <w:r w:rsidRPr="00EA4C0D">
        <w:rPr>
          <w:rFonts w:cs="Arial"/>
          <w:b/>
          <w:sz w:val="22"/>
          <w:szCs w:val="22"/>
        </w:rPr>
        <w:t>…………………………………</w:t>
      </w:r>
      <w:r>
        <w:rPr>
          <w:rFonts w:cs="Arial"/>
          <w:b/>
          <w:sz w:val="22"/>
          <w:szCs w:val="22"/>
        </w:rPr>
        <w:t>………</w:t>
      </w:r>
    </w:p>
    <w:p w14:paraId="73D90D6D" w14:textId="77777777" w:rsidR="00732B1D" w:rsidRDefault="00732B1D" w:rsidP="00732B1D">
      <w:pPr>
        <w:tabs>
          <w:tab w:val="left" w:pos="8222"/>
          <w:tab w:val="left" w:pos="8789"/>
          <w:tab w:val="left" w:pos="9072"/>
          <w:tab w:val="left" w:pos="9214"/>
        </w:tabs>
        <w:jc w:val="both"/>
        <w:rPr>
          <w:rFonts w:cs="Arial"/>
          <w:b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 xml:space="preserve">                                                        </w:t>
      </w:r>
    </w:p>
    <w:p w14:paraId="026C9FF2" w14:textId="5476C010" w:rsidR="00732B1D" w:rsidRPr="00EA4C0D" w:rsidRDefault="00732B1D" w:rsidP="00732B1D">
      <w:pPr>
        <w:tabs>
          <w:tab w:val="left" w:pos="8222"/>
          <w:tab w:val="left" w:pos="8789"/>
          <w:tab w:val="left" w:pos="9072"/>
          <w:tab w:val="left" w:pos="9214"/>
        </w:tabs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</w:t>
      </w:r>
      <w:r w:rsidRPr="00EA4C0D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Pr="00EA4C0D">
        <w:rPr>
          <w:rFonts w:cs="Arial"/>
          <w:b/>
          <w:sz w:val="22"/>
          <w:szCs w:val="22"/>
        </w:rPr>
        <w:t xml:space="preserve">Podpis </w:t>
      </w:r>
      <w:proofErr w:type="gramStart"/>
      <w:r w:rsidRPr="00EA4C0D">
        <w:rPr>
          <w:rFonts w:cs="Arial"/>
          <w:b/>
          <w:sz w:val="22"/>
          <w:szCs w:val="22"/>
        </w:rPr>
        <w:t>lékaře:…</w:t>
      </w:r>
      <w:proofErr w:type="gramEnd"/>
      <w:r w:rsidRPr="00EA4C0D">
        <w:rPr>
          <w:rFonts w:cs="Arial"/>
          <w:b/>
          <w:sz w:val="22"/>
          <w:szCs w:val="22"/>
        </w:rPr>
        <w:t>……………………………………</w:t>
      </w:r>
      <w:r>
        <w:rPr>
          <w:rFonts w:cs="Arial"/>
          <w:b/>
          <w:sz w:val="22"/>
          <w:szCs w:val="22"/>
        </w:rPr>
        <w:t>………</w:t>
      </w:r>
    </w:p>
    <w:p w14:paraId="1C40CAE0" w14:textId="77777777" w:rsidR="00732B1D" w:rsidRPr="009D466F" w:rsidRDefault="00732B1D" w:rsidP="00732B1D">
      <w:pPr>
        <w:jc w:val="both"/>
        <w:rPr>
          <w:rFonts w:cs="Arial"/>
          <w:sz w:val="18"/>
        </w:rPr>
      </w:pPr>
      <w:r w:rsidRPr="00EA4C0D">
        <w:rPr>
          <w:rFonts w:cs="Arial"/>
          <w:b/>
          <w:sz w:val="18"/>
        </w:rPr>
        <w:t xml:space="preserve">    </w:t>
      </w:r>
    </w:p>
    <w:p w14:paraId="7CB3C38C" w14:textId="77777777" w:rsidR="00732B1D" w:rsidRPr="008F2A57" w:rsidRDefault="00732B1D" w:rsidP="00732B1D">
      <w:pPr>
        <w:jc w:val="both"/>
      </w:pPr>
    </w:p>
    <w:p w14:paraId="07D6BFCA" w14:textId="39B436DB" w:rsidR="00352BA2" w:rsidRPr="00732B1D" w:rsidRDefault="00352BA2" w:rsidP="00732B1D"/>
    <w:sectPr w:rsidR="00352BA2" w:rsidRPr="00732B1D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D34FB" w14:textId="77777777" w:rsidR="001462F9" w:rsidRDefault="001462F9">
      <w:r>
        <w:separator/>
      </w:r>
    </w:p>
  </w:endnote>
  <w:endnote w:type="continuationSeparator" w:id="0">
    <w:p w14:paraId="711F17B8" w14:textId="77777777" w:rsidR="001462F9" w:rsidRDefault="0014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D0AC" w14:textId="77777777" w:rsidR="001462F9" w:rsidRDefault="001462F9">
      <w:r>
        <w:separator/>
      </w:r>
    </w:p>
  </w:footnote>
  <w:footnote w:type="continuationSeparator" w:id="0">
    <w:p w14:paraId="0944A664" w14:textId="77777777" w:rsidR="001462F9" w:rsidRDefault="0014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9CD"/>
    <w:multiLevelType w:val="hybridMultilevel"/>
    <w:tmpl w:val="ADFA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3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8"/>
  </w:num>
  <w:num w:numId="2" w16cid:durableId="322465266">
    <w:abstractNumId w:val="5"/>
  </w:num>
  <w:num w:numId="3" w16cid:durableId="681472537">
    <w:abstractNumId w:val="14"/>
  </w:num>
  <w:num w:numId="4" w16cid:durableId="1032146423">
    <w:abstractNumId w:val="32"/>
  </w:num>
  <w:num w:numId="5" w16cid:durableId="2113234175">
    <w:abstractNumId w:val="25"/>
  </w:num>
  <w:num w:numId="6" w16cid:durableId="1459102604">
    <w:abstractNumId w:val="33"/>
  </w:num>
  <w:num w:numId="7" w16cid:durableId="2037384601">
    <w:abstractNumId w:val="24"/>
  </w:num>
  <w:num w:numId="8" w16cid:durableId="933322375">
    <w:abstractNumId w:val="23"/>
  </w:num>
  <w:num w:numId="9" w16cid:durableId="2014988959">
    <w:abstractNumId w:val="11"/>
  </w:num>
  <w:num w:numId="10" w16cid:durableId="204759391">
    <w:abstractNumId w:val="17"/>
  </w:num>
  <w:num w:numId="11" w16cid:durableId="1806005671">
    <w:abstractNumId w:val="27"/>
  </w:num>
  <w:num w:numId="12" w16cid:durableId="1237864434">
    <w:abstractNumId w:val="12"/>
  </w:num>
  <w:num w:numId="13" w16cid:durableId="2127263586">
    <w:abstractNumId w:val="0"/>
  </w:num>
  <w:num w:numId="14" w16cid:durableId="501749589">
    <w:abstractNumId w:val="30"/>
  </w:num>
  <w:num w:numId="15" w16cid:durableId="200097259">
    <w:abstractNumId w:val="6"/>
  </w:num>
  <w:num w:numId="16" w16cid:durableId="1535341255">
    <w:abstractNumId w:val="15"/>
  </w:num>
  <w:num w:numId="17" w16cid:durableId="1453786090">
    <w:abstractNumId w:val="13"/>
  </w:num>
  <w:num w:numId="18" w16cid:durableId="646206145">
    <w:abstractNumId w:val="21"/>
  </w:num>
  <w:num w:numId="19" w16cid:durableId="2139759588">
    <w:abstractNumId w:val="19"/>
  </w:num>
  <w:num w:numId="20" w16cid:durableId="1302660062">
    <w:abstractNumId w:val="9"/>
  </w:num>
  <w:num w:numId="21" w16cid:durableId="937564682">
    <w:abstractNumId w:val="7"/>
  </w:num>
  <w:num w:numId="22" w16cid:durableId="494960043">
    <w:abstractNumId w:val="1"/>
  </w:num>
  <w:num w:numId="23" w16cid:durableId="596980861">
    <w:abstractNumId w:val="22"/>
  </w:num>
  <w:num w:numId="24" w16cid:durableId="2075739669">
    <w:abstractNumId w:val="18"/>
  </w:num>
  <w:num w:numId="25" w16cid:durableId="20133285">
    <w:abstractNumId w:val="10"/>
  </w:num>
  <w:num w:numId="26" w16cid:durableId="78689727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1"/>
  </w:num>
  <w:num w:numId="28" w16cid:durableId="248470811">
    <w:abstractNumId w:val="29"/>
  </w:num>
  <w:num w:numId="29" w16cid:durableId="946041172">
    <w:abstractNumId w:val="20"/>
  </w:num>
  <w:num w:numId="30" w16cid:durableId="1904026080">
    <w:abstractNumId w:val="26"/>
  </w:num>
  <w:num w:numId="31" w16cid:durableId="1606422044">
    <w:abstractNumId w:val="2"/>
  </w:num>
  <w:num w:numId="32" w16cid:durableId="757556087">
    <w:abstractNumId w:val="8"/>
  </w:num>
  <w:num w:numId="33" w16cid:durableId="169684965">
    <w:abstractNumId w:val="3"/>
  </w:num>
  <w:num w:numId="34" w16cid:durableId="1156259527">
    <w:abstractNumId w:val="16"/>
  </w:num>
  <w:num w:numId="35" w16cid:durableId="1717046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2643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45B1C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D558C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462F9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5C55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0DD8"/>
    <w:rsid w:val="00261142"/>
    <w:rsid w:val="00265B7B"/>
    <w:rsid w:val="002704C3"/>
    <w:rsid w:val="002714A5"/>
    <w:rsid w:val="002720C2"/>
    <w:rsid w:val="0027622F"/>
    <w:rsid w:val="00282D20"/>
    <w:rsid w:val="00284074"/>
    <w:rsid w:val="0028696D"/>
    <w:rsid w:val="00286D0C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252F8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104F"/>
    <w:rsid w:val="004A6CD2"/>
    <w:rsid w:val="004B0E0D"/>
    <w:rsid w:val="004B186D"/>
    <w:rsid w:val="004B207C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6CA1"/>
    <w:rsid w:val="004F7F68"/>
    <w:rsid w:val="00501707"/>
    <w:rsid w:val="00505FF5"/>
    <w:rsid w:val="00512787"/>
    <w:rsid w:val="005159A3"/>
    <w:rsid w:val="00520BAA"/>
    <w:rsid w:val="00525E50"/>
    <w:rsid w:val="0052755C"/>
    <w:rsid w:val="00527EB9"/>
    <w:rsid w:val="005348E7"/>
    <w:rsid w:val="00534C82"/>
    <w:rsid w:val="00536460"/>
    <w:rsid w:val="00543625"/>
    <w:rsid w:val="00544BEB"/>
    <w:rsid w:val="005458AF"/>
    <w:rsid w:val="00545DAE"/>
    <w:rsid w:val="005519AC"/>
    <w:rsid w:val="00552D3A"/>
    <w:rsid w:val="005546E3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384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C5502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12C25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11BD"/>
    <w:rsid w:val="00732B1D"/>
    <w:rsid w:val="00734677"/>
    <w:rsid w:val="0073555E"/>
    <w:rsid w:val="00737C7A"/>
    <w:rsid w:val="007457F6"/>
    <w:rsid w:val="007468CA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C7DB1"/>
    <w:rsid w:val="007D0535"/>
    <w:rsid w:val="007D3513"/>
    <w:rsid w:val="007D440D"/>
    <w:rsid w:val="007D6DBB"/>
    <w:rsid w:val="007D7EDA"/>
    <w:rsid w:val="007E0520"/>
    <w:rsid w:val="007E5254"/>
    <w:rsid w:val="007E625B"/>
    <w:rsid w:val="007E7D29"/>
    <w:rsid w:val="007F20D8"/>
    <w:rsid w:val="007F4BA8"/>
    <w:rsid w:val="007F5A28"/>
    <w:rsid w:val="00804986"/>
    <w:rsid w:val="00804B9A"/>
    <w:rsid w:val="00806900"/>
    <w:rsid w:val="00806F99"/>
    <w:rsid w:val="008074C0"/>
    <w:rsid w:val="008117B6"/>
    <w:rsid w:val="00812E2C"/>
    <w:rsid w:val="0081551D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692A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0F4E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3476"/>
    <w:rsid w:val="00A3683E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76C1B"/>
    <w:rsid w:val="00A81623"/>
    <w:rsid w:val="00A81626"/>
    <w:rsid w:val="00A84B7F"/>
    <w:rsid w:val="00A946AC"/>
    <w:rsid w:val="00A971F8"/>
    <w:rsid w:val="00AA1D48"/>
    <w:rsid w:val="00AA2B8A"/>
    <w:rsid w:val="00AA2ED9"/>
    <w:rsid w:val="00AA6A36"/>
    <w:rsid w:val="00AB4407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3BB4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5D88"/>
    <w:rsid w:val="00C66134"/>
    <w:rsid w:val="00C7091A"/>
    <w:rsid w:val="00C720A0"/>
    <w:rsid w:val="00C72AA5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44F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63D5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50B0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841FF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2FFC"/>
    <w:rsid w:val="00EA5C18"/>
    <w:rsid w:val="00EA6034"/>
    <w:rsid w:val="00EA6B52"/>
    <w:rsid w:val="00EB0E16"/>
    <w:rsid w:val="00EB1DBF"/>
    <w:rsid w:val="00EB7E79"/>
    <w:rsid w:val="00EC3FD2"/>
    <w:rsid w:val="00EC566D"/>
    <w:rsid w:val="00EC6304"/>
    <w:rsid w:val="00EE0309"/>
    <w:rsid w:val="00EE0AA2"/>
    <w:rsid w:val="00EE0E49"/>
    <w:rsid w:val="00EE1E0C"/>
    <w:rsid w:val="00EE2CD2"/>
    <w:rsid w:val="00EE50D2"/>
    <w:rsid w:val="00EE5803"/>
    <w:rsid w:val="00EE6D1F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08FC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667D3"/>
    <w:rsid w:val="00F70C33"/>
    <w:rsid w:val="00F727F9"/>
    <w:rsid w:val="00F768C4"/>
    <w:rsid w:val="00F773C8"/>
    <w:rsid w:val="00F84EE0"/>
    <w:rsid w:val="00F90972"/>
    <w:rsid w:val="00F9236E"/>
    <w:rsid w:val="00F95FDC"/>
    <w:rsid w:val="00F97A6D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1B7E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  <w:style w:type="paragraph" w:customStyle="1" w:styleId="Standard">
    <w:name w:val="Standard"/>
    <w:rsid w:val="00806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0</TotalTime>
  <Pages>3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2024-09-02T10:17:00Z</dcterms:created>
  <dcterms:modified xsi:type="dcterms:W3CDTF">2024-09-02T10:17:00Z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